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82" w:rsidRDefault="000B4F82" w:rsidP="000B4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034D75" wp14:editId="5ABF54E6">
                <wp:simplePos x="0" y="0"/>
                <wp:positionH relativeFrom="column">
                  <wp:posOffset>1120140</wp:posOffset>
                </wp:positionH>
                <wp:positionV relativeFrom="paragraph">
                  <wp:posOffset>-196215</wp:posOffset>
                </wp:positionV>
                <wp:extent cx="1828800" cy="1184910"/>
                <wp:effectExtent l="0" t="0" r="0" b="0"/>
                <wp:wrapTight wrapText="bothSides">
                  <wp:wrapPolygon edited="0">
                    <wp:start x="222" y="0"/>
                    <wp:lineTo x="222" y="21169"/>
                    <wp:lineTo x="21393" y="21169"/>
                    <wp:lineTo x="21393" y="0"/>
                    <wp:lineTo x="222" y="0"/>
                  </wp:wrapPolygon>
                </wp:wrapTight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F82" w:rsidRPr="00D8088B" w:rsidRDefault="000B4F82" w:rsidP="000B4F82">
                            <w:pPr>
                              <w:jc w:val="center"/>
                              <w:rPr>
                                <w:rFonts w:ascii="Georgia" w:hAnsi="Georgia" w:cs="MV Boli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8088B">
                              <w:rPr>
                                <w:rFonts w:ascii="Georgia" w:hAnsi="Georgia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8.2pt;margin-top:-15.45pt;width:2in;height:93.3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" filled="f" stroked="f">
                <v:fill o:detectmouseclick="t"/>
                <v:textbox>
                  <w:txbxContent>
                    <w:p w:rsidR="000B4F82" w:rsidRPr="00D8088B" w:rsidRDefault="000B4F82" w:rsidP="000B4F82">
                      <w:pPr>
                        <w:jc w:val="center"/>
                        <w:rPr>
                          <w:rFonts w:ascii="Georgia" w:hAnsi="Georgia" w:cs="MV Boli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8088B">
                        <w:rPr>
                          <w:rFonts w:ascii="Georgia" w:hAnsi="Georgia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B4F82" w:rsidRDefault="000B4F82" w:rsidP="000B4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4F82" w:rsidRDefault="000B4F82" w:rsidP="000B4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4F82" w:rsidRDefault="000B4F82" w:rsidP="000B4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4F82" w:rsidRPr="00690692" w:rsidRDefault="000B4F82" w:rsidP="000B4F8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B4F82" w:rsidRPr="000B4F82" w:rsidRDefault="00D8088B" w:rsidP="000B4F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закону Ставропольского края</w:t>
      </w:r>
      <w:r w:rsidR="000B4F82">
        <w:rPr>
          <w:rFonts w:ascii="Times New Roman" w:hAnsi="Times New Roman" w:cs="Times New Roman"/>
          <w:sz w:val="32"/>
          <w:szCs w:val="32"/>
        </w:rPr>
        <w:t xml:space="preserve"> 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4F82">
        <w:rPr>
          <w:rFonts w:ascii="Times New Roman" w:hAnsi="Times New Roman" w:cs="Times New Roman"/>
          <w:sz w:val="32"/>
          <w:szCs w:val="32"/>
        </w:rPr>
        <w:t>94 от 11.11.2010г.</w:t>
      </w:r>
    </w:p>
    <w:p w:rsidR="000B4F82" w:rsidRPr="000B4F82" w:rsidRDefault="000B4F82" w:rsidP="000B4F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0B4F82">
        <w:rPr>
          <w:rFonts w:ascii="Times New Roman" w:hAnsi="Times New Roman" w:cs="Times New Roman"/>
          <w:sz w:val="32"/>
          <w:szCs w:val="32"/>
        </w:rPr>
        <w:t xml:space="preserve">О ДОПОЛНИТЕЛЬНЫХ ГАРАНТИЯХ </w:t>
      </w:r>
      <w:r>
        <w:rPr>
          <w:rFonts w:ascii="Times New Roman" w:hAnsi="Times New Roman" w:cs="Times New Roman"/>
          <w:sz w:val="32"/>
          <w:szCs w:val="32"/>
        </w:rPr>
        <w:t xml:space="preserve">ЗАЩИТЫ ПРАВ НЕСОВЕРШЕННОЛЕТНИХ, </w:t>
      </w:r>
      <w:r w:rsidRPr="000B4F82">
        <w:rPr>
          <w:rFonts w:ascii="Times New Roman" w:hAnsi="Times New Roman" w:cs="Times New Roman"/>
          <w:sz w:val="32"/>
          <w:szCs w:val="32"/>
        </w:rPr>
        <w:t>ПРИЗНАННЫХ ПОТЕРПЕВШИМИ В РАМКАХ УГОЛОВНОГО СУДОПРОИЗВОДСТВА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B4F82" w:rsidRDefault="000B4F82" w:rsidP="00D808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8088B" w:rsidRPr="000B4F82" w:rsidRDefault="00D8088B" w:rsidP="00D808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:rsidR="000B4F82" w:rsidRPr="000B4F82" w:rsidRDefault="000B4F82" w:rsidP="000B4F8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FF0000"/>
          <w:spacing w:val="2"/>
          <w:sz w:val="32"/>
          <w:szCs w:val="32"/>
          <w:shd w:val="clear" w:color="auto" w:fill="FFFFFF"/>
        </w:rPr>
      </w:pPr>
      <w:r w:rsidRPr="000B4F82">
        <w:rPr>
          <w:rFonts w:ascii="Times New Roman" w:hAnsi="Times New Roman" w:cs="Times New Roman"/>
          <w:color w:val="FF0000"/>
          <w:sz w:val="32"/>
          <w:szCs w:val="32"/>
        </w:rPr>
        <w:t xml:space="preserve">Статья 2. </w:t>
      </w:r>
      <w:r w:rsidRPr="000B4F82">
        <w:rPr>
          <w:rFonts w:ascii="Times New Roman" w:hAnsi="Times New Roman" w:cs="Times New Roman"/>
          <w:color w:val="FF0000"/>
          <w:spacing w:val="2"/>
          <w:sz w:val="32"/>
          <w:szCs w:val="32"/>
          <w:shd w:val="clear" w:color="auto" w:fill="FFFFFF"/>
        </w:rPr>
        <w:t xml:space="preserve">Несовершеннолетним помимо гарантий, </w:t>
      </w:r>
      <w:r w:rsidRPr="00651C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предусмотренных федеральным законодательством, предоставляются дополнительные гарантии по защите их прав, состоящие в предоставлении им мер социальной поддержки в формах оказания юридической помощи и психологической помощи (далее - меры социальной поддержки</w:t>
      </w:r>
      <w:r w:rsidRPr="00651C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)</w:t>
      </w:r>
    </w:p>
    <w:p w:rsidR="000B4F82" w:rsidRDefault="000B4F82" w:rsidP="000B4F8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FF0000"/>
          <w:spacing w:val="2"/>
          <w:sz w:val="32"/>
          <w:szCs w:val="32"/>
          <w:shd w:val="clear" w:color="auto" w:fill="FFFFFF"/>
        </w:rPr>
      </w:pPr>
    </w:p>
    <w:p w:rsidR="000B4F82" w:rsidRPr="000B4F82" w:rsidRDefault="000B4F82" w:rsidP="000B4F8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FF0000"/>
          <w:sz w:val="32"/>
          <w:szCs w:val="32"/>
        </w:rPr>
      </w:pPr>
      <w:r w:rsidRPr="000B4F82">
        <w:rPr>
          <w:rFonts w:ascii="Times New Roman" w:hAnsi="Times New Roman" w:cs="Times New Roman"/>
          <w:color w:val="FF0000"/>
          <w:spacing w:val="2"/>
          <w:sz w:val="32"/>
          <w:szCs w:val="32"/>
          <w:shd w:val="clear" w:color="auto" w:fill="FFFFFF"/>
        </w:rPr>
        <w:t xml:space="preserve">Статья 3. </w:t>
      </w:r>
      <w:r w:rsidRPr="000B4F82">
        <w:rPr>
          <w:rFonts w:ascii="Times New Roman" w:hAnsi="Times New Roman" w:cs="Times New Roman"/>
          <w:color w:val="FF0000"/>
          <w:spacing w:val="2"/>
          <w:sz w:val="32"/>
          <w:szCs w:val="32"/>
          <w:shd w:val="clear" w:color="auto" w:fill="FFFFFF"/>
        </w:rPr>
        <w:br/>
        <w:t xml:space="preserve">пункт. </w:t>
      </w:r>
      <w:r w:rsidRPr="000B4F82">
        <w:rPr>
          <w:rFonts w:ascii="Times New Roman" w:hAnsi="Times New Roman" w:cs="Times New Roman"/>
          <w:color w:val="FF0000"/>
          <w:spacing w:val="2"/>
          <w:sz w:val="32"/>
          <w:szCs w:val="32"/>
          <w:shd w:val="clear" w:color="auto" w:fill="FFFFFF"/>
        </w:rPr>
        <w:t>2. Комиссия по делам несовершеннолетних:</w:t>
      </w:r>
      <w:r w:rsidRPr="000B4F82">
        <w:rPr>
          <w:rFonts w:ascii="Times New Roman" w:hAnsi="Times New Roman" w:cs="Times New Roman"/>
          <w:color w:val="FF0000"/>
          <w:spacing w:val="2"/>
          <w:sz w:val="32"/>
          <w:szCs w:val="32"/>
        </w:rPr>
        <w:br/>
      </w:r>
      <w:r w:rsidRPr="000B4F82">
        <w:rPr>
          <w:rFonts w:ascii="Times New Roman" w:hAnsi="Times New Roman" w:cs="Times New Roman"/>
          <w:color w:val="FF0000"/>
          <w:spacing w:val="2"/>
          <w:sz w:val="32"/>
          <w:szCs w:val="32"/>
        </w:rPr>
        <w:br/>
      </w:r>
      <w:r w:rsidRPr="00651C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1) обращается в адвокатскую палату Ставропольского края для оказания юридической помощи несовершеннолетнему, оказывает содействие адвокату, представляющему интересы несовершеннолетнего, в получении необходимой информации;</w:t>
      </w:r>
      <w:r w:rsidRPr="00651C13">
        <w:rPr>
          <w:rFonts w:ascii="Times New Roman" w:hAnsi="Times New Roman" w:cs="Times New Roman"/>
          <w:spacing w:val="2"/>
          <w:sz w:val="32"/>
          <w:szCs w:val="32"/>
        </w:rPr>
        <w:br/>
      </w:r>
      <w:r w:rsidRPr="00651C13">
        <w:rPr>
          <w:rFonts w:ascii="Times New Roman" w:hAnsi="Times New Roman" w:cs="Times New Roman"/>
          <w:spacing w:val="2"/>
          <w:sz w:val="32"/>
          <w:szCs w:val="32"/>
        </w:rPr>
        <w:br/>
      </w:r>
      <w:r w:rsidRPr="00651C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2) организует оказание психологической помощи несовершеннолетнему;</w:t>
      </w:r>
      <w:r w:rsidRPr="00651C13">
        <w:rPr>
          <w:rFonts w:ascii="Times New Roman" w:hAnsi="Times New Roman" w:cs="Times New Roman"/>
          <w:spacing w:val="2"/>
          <w:sz w:val="32"/>
          <w:szCs w:val="32"/>
        </w:rPr>
        <w:br/>
      </w:r>
      <w:r w:rsidRPr="00651C13">
        <w:rPr>
          <w:rFonts w:ascii="Times New Roman" w:hAnsi="Times New Roman" w:cs="Times New Roman"/>
          <w:spacing w:val="2"/>
          <w:sz w:val="32"/>
          <w:szCs w:val="32"/>
        </w:rPr>
        <w:br/>
      </w:r>
      <w:r w:rsidRPr="00651C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3) информирует о характере судебного разбирательства и предоставляемых несовершеннолетнему мерах социальной поддержки Уполномоченного по правам ребенка в Ставропольском крае и органы исполнительной власти Ставропольского края, осуществляющие государственное управление в сферах образования, охраны здоровья, социальной защиты населения (далее - уполномоченные органы исполнительной власти Ставропольского края).</w:t>
      </w:r>
    </w:p>
    <w:p w:rsidR="000B4F82" w:rsidRPr="000B4F82" w:rsidRDefault="000B4F82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0B4F82" w:rsidRPr="000B4F82" w:rsidRDefault="00651C13" w:rsidP="00651C13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tab/>
      </w:r>
      <w:r w:rsidR="000B4F82" w:rsidRPr="000B4F82"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t>Статья 4. Оказание юридической помощи несовершеннолетним</w:t>
      </w:r>
      <w:r w:rsidR="000B4F82" w:rsidRPr="000B4F82"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br/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1. Оказание юридической помощи несовершеннолетнему на всех стадиях уголовного судопроизводства осуществляется адвокатом на основании обращения комиссии по делам несовершеннолетних в адвокатскую палату Ставропольского края.</w:t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  <w:t>2. Юридическую помощь несовершеннолетние получают бесплатно.</w:t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  <w:t>3. Оплата труда адвокатов, представляющих интересы несовершеннолетних, осуществляется за счет средств бюджета Ставропольского края.</w:t>
      </w:r>
    </w:p>
    <w:p w:rsidR="000B4F82" w:rsidRPr="000B4F82" w:rsidRDefault="00651C13" w:rsidP="00651C13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tab/>
      </w:r>
      <w:r w:rsidR="000B4F82" w:rsidRPr="000B4F82"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t>Статья 4_1. Оказание психологической помощи несовершеннолетним</w:t>
      </w:r>
      <w:r w:rsidR="000B4F82" w:rsidRPr="000B4F82"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  <w:lang w:eastAsia="ru-RU"/>
        </w:rPr>
        <w:br/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1. Психологическая помощь несовершеннолетним оказывается бесплатно на основании обращения несовершеннолетнего, его законного представителя или по направлению комиссии по делам несовершеннолетних учреждениями и организациями, подведомственными уполномоченным органам исполнительной власти Ставропольского края.</w:t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</w:r>
      <w:r w:rsidR="000B4F82" w:rsidRPr="000B4F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br/>
        <w:t>2. Порядок организации оказания психологической помощи несовершеннолетним устанавливается Правительством Ставропольского края.</w:t>
      </w:r>
    </w:p>
    <w:p w:rsidR="00651C13" w:rsidRDefault="00651C1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651C13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0288" behindDoc="1" locked="0" layoutInCell="1" allowOverlap="1" wp14:anchorId="223BABB9" wp14:editId="66379BB7">
            <wp:simplePos x="0" y="0"/>
            <wp:positionH relativeFrom="column">
              <wp:posOffset>-71755</wp:posOffset>
            </wp:positionH>
            <wp:positionV relativeFrom="paragraph">
              <wp:posOffset>32385</wp:posOffset>
            </wp:positionV>
            <wp:extent cx="4170680" cy="3870325"/>
            <wp:effectExtent l="0" t="0" r="1270" b="0"/>
            <wp:wrapTight wrapText="bothSides">
              <wp:wrapPolygon edited="0">
                <wp:start x="0" y="0"/>
                <wp:lineTo x="0" y="21476"/>
                <wp:lineTo x="21508" y="21476"/>
                <wp:lineTo x="21508" y="0"/>
                <wp:lineTo x="0" y="0"/>
              </wp:wrapPolygon>
            </wp:wrapTight>
            <wp:docPr id="2" name="Рисунок 2" descr="https://dshio.krd.muzkult.ru/media/2018/08/08/1228904514/image_image_153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o.krd.muzkult.ru/media/2018/08/08/1228904514/image_image_15328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13" w:rsidRDefault="00651C1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51C13" w:rsidRDefault="00651C1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51C13" w:rsidRDefault="00651C1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51C13" w:rsidRDefault="00651C1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51C13" w:rsidRDefault="00651C13">
      <w:pPr>
        <w:rPr>
          <w:rFonts w:ascii="Arial" w:hAnsi="Arial" w:cs="Arial"/>
          <w:color w:val="17365D" w:themeColor="text2" w:themeShade="BF"/>
          <w:sz w:val="27"/>
          <w:szCs w:val="27"/>
          <w:shd w:val="clear" w:color="auto" w:fill="FFFFFF"/>
        </w:rPr>
      </w:pPr>
    </w:p>
    <w:p w:rsidR="00651C13" w:rsidRDefault="00651C13">
      <w:pPr>
        <w:rPr>
          <w:rFonts w:ascii="Arial" w:hAnsi="Arial" w:cs="Arial"/>
          <w:color w:val="17365D" w:themeColor="text2" w:themeShade="BF"/>
          <w:sz w:val="27"/>
          <w:szCs w:val="27"/>
          <w:shd w:val="clear" w:color="auto" w:fill="FFFFFF"/>
        </w:rPr>
      </w:pPr>
    </w:p>
    <w:p w:rsidR="00651C13" w:rsidRDefault="00651C13">
      <w:pPr>
        <w:rPr>
          <w:rFonts w:ascii="Arial" w:hAnsi="Arial" w:cs="Arial"/>
          <w:color w:val="17365D" w:themeColor="text2" w:themeShade="BF"/>
          <w:sz w:val="27"/>
          <w:szCs w:val="27"/>
          <w:shd w:val="clear" w:color="auto" w:fill="FFFFFF"/>
        </w:rPr>
      </w:pPr>
    </w:p>
    <w:p w:rsidR="00651C13" w:rsidRDefault="00651C13">
      <w:r w:rsidRPr="00651C13"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>Круглосуточно</w:t>
      </w:r>
    </w:p>
    <w:sectPr w:rsidR="00651C13" w:rsidSect="00651C13">
      <w:pgSz w:w="11906" w:h="16838"/>
      <w:pgMar w:top="1134" w:right="707" w:bottom="1134" w:left="1418" w:header="708" w:footer="708" w:gutter="0"/>
      <w:pgBorders w:offsetFrom="page">
        <w:top w:val="checkered" w:sz="10" w:space="24" w:color="7030A0"/>
        <w:left w:val="checkered" w:sz="10" w:space="24" w:color="7030A0"/>
        <w:bottom w:val="checkered" w:sz="10" w:space="24" w:color="7030A0"/>
        <w:right w:val="checkered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82"/>
    <w:rsid w:val="000B4F82"/>
    <w:rsid w:val="002D3204"/>
    <w:rsid w:val="00651C13"/>
    <w:rsid w:val="00D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4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4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B4F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B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4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4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B4F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B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Галда</dc:creator>
  <cp:lastModifiedBy>Елена Галда</cp:lastModifiedBy>
  <cp:revision>2</cp:revision>
  <dcterms:created xsi:type="dcterms:W3CDTF">2018-12-26T12:40:00Z</dcterms:created>
  <dcterms:modified xsi:type="dcterms:W3CDTF">2018-12-26T12:58:00Z</dcterms:modified>
</cp:coreProperties>
</file>